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F7F" w:rsidRPr="00627F7F" w:rsidRDefault="00627F7F" w:rsidP="00757093">
      <w:pPr>
        <w:pStyle w:val="a4"/>
        <w:shd w:val="clear" w:color="auto" w:fill="FFFFFF"/>
        <w:spacing w:before="0" w:beforeAutospacing="0" w:after="0" w:afterAutospacing="0"/>
        <w:ind w:firstLine="708"/>
        <w:rPr>
          <w:b/>
          <w:color w:val="405965"/>
          <w:sz w:val="28"/>
          <w:szCs w:val="28"/>
        </w:rPr>
      </w:pPr>
      <w:r w:rsidRPr="00627F7F">
        <w:rPr>
          <w:b/>
          <w:color w:val="405965"/>
          <w:sz w:val="28"/>
          <w:szCs w:val="28"/>
        </w:rPr>
        <w:t xml:space="preserve">Проконтролировать уплату налогов помогут электронные сервисы </w:t>
      </w:r>
    </w:p>
    <w:p w:rsidR="00627F7F" w:rsidRDefault="00627F7F" w:rsidP="00757093">
      <w:pPr>
        <w:pStyle w:val="a4"/>
        <w:shd w:val="clear" w:color="auto" w:fill="FFFFFF"/>
        <w:spacing w:before="0" w:beforeAutospacing="0" w:after="0" w:afterAutospacing="0"/>
        <w:ind w:firstLine="708"/>
        <w:rPr>
          <w:color w:val="405965"/>
          <w:sz w:val="28"/>
          <w:szCs w:val="28"/>
        </w:rPr>
      </w:pPr>
    </w:p>
    <w:p w:rsidR="00311192" w:rsidRDefault="00311192" w:rsidP="0031119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Чуть меньше месяца осталось до срока уплаты физическими лицами налогов, указанных в направленных им уведомлениях за 2024 год. Убедиться, что налоги уплачены в полном объеме и долгов нет, или же произвести оплату, удобнее всего в </w:t>
      </w:r>
      <w:hyperlink r:id="rId5" w:tgtFrame="_blank" w:history="1">
        <w:r>
          <w:rPr>
            <w:rStyle w:val="a3"/>
            <w:rFonts w:ascii="Arial" w:hAnsi="Arial" w:cs="Arial"/>
            <w:color w:val="0066B3"/>
            <w:u w:val="none"/>
          </w:rPr>
          <w:t>«Личном кабинете налогоплательщика для физических лиц»</w:t>
        </w:r>
      </w:hyperlink>
      <w:r>
        <w:rPr>
          <w:rFonts w:ascii="Arial" w:hAnsi="Arial" w:cs="Arial"/>
          <w:color w:val="405965"/>
        </w:rPr>
        <w:t> на сайте ФНС России или в мобильном приложении «Налоги ФЛ». Уведомления также могут приходить в </w:t>
      </w:r>
      <w:hyperlink r:id="rId6" w:tgtFrame="_blank" w:history="1">
        <w:r>
          <w:rPr>
            <w:rStyle w:val="a3"/>
            <w:rFonts w:ascii="Arial" w:hAnsi="Arial" w:cs="Arial"/>
            <w:color w:val="0066B3"/>
            <w:u w:val="none"/>
          </w:rPr>
          <w:t xml:space="preserve">личный </w:t>
        </w:r>
        <w:proofErr w:type="gramStart"/>
        <w:r>
          <w:rPr>
            <w:rStyle w:val="a3"/>
            <w:rFonts w:ascii="Arial" w:hAnsi="Arial" w:cs="Arial"/>
            <w:color w:val="0066B3"/>
            <w:u w:val="none"/>
          </w:rPr>
          <w:t>кабинет </w:t>
        </w:r>
      </w:hyperlink>
      <w:r>
        <w:rPr>
          <w:rFonts w:ascii="Arial" w:hAnsi="Arial" w:cs="Arial"/>
          <w:color w:val="405965"/>
        </w:rPr>
        <w:t> на</w:t>
      </w:r>
      <w:proofErr w:type="gramEnd"/>
      <w:r>
        <w:rPr>
          <w:rFonts w:ascii="Arial" w:hAnsi="Arial" w:cs="Arial"/>
          <w:color w:val="405965"/>
        </w:rPr>
        <w:t xml:space="preserve"> Едином портале государственных и муниципальных услуг, если пользователь подключил эту опцию.</w:t>
      </w:r>
    </w:p>
    <w:p w:rsidR="00311192" w:rsidRDefault="00311192" w:rsidP="0031119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Напомним, что доступ к сервису </w:t>
      </w:r>
      <w:hyperlink r:id="rId7" w:tgtFrame="_blank" w:history="1">
        <w:r>
          <w:rPr>
            <w:rStyle w:val="a3"/>
            <w:rFonts w:ascii="Arial" w:hAnsi="Arial" w:cs="Arial"/>
            <w:color w:val="0066B3"/>
            <w:u w:val="none"/>
          </w:rPr>
          <w:t>«Личный кабинет налогоплательщика для физических лиц»</w:t>
        </w:r>
      </w:hyperlink>
      <w:r>
        <w:rPr>
          <w:rFonts w:ascii="Arial" w:hAnsi="Arial" w:cs="Arial"/>
          <w:color w:val="405965"/>
        </w:rPr>
        <w:t> осуществляется одним из трех способов:</w:t>
      </w:r>
    </w:p>
    <w:p w:rsidR="00311192" w:rsidRDefault="00311192" w:rsidP="00311192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С помощью логина и пароля, указанных в регистрационной карте, полученной в любом налоговом органе России;</w:t>
      </w:r>
    </w:p>
    <w:p w:rsidR="00311192" w:rsidRDefault="00311192" w:rsidP="00311192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С помощью квалифицированной электронной подписи;</w:t>
      </w:r>
    </w:p>
    <w:p w:rsidR="00311192" w:rsidRDefault="00311192" w:rsidP="00311192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С помощью учетной записи Единой системы идентификации и аутентификации (ЕСИА) – реквизитов доступа, используемых для авторизации на Едином портале государственных и муниципальных услуг.</w:t>
      </w:r>
    </w:p>
    <w:p w:rsidR="00311192" w:rsidRDefault="00311192" w:rsidP="0031119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Удобным способом уплаты является интернет-сервис </w:t>
      </w:r>
      <w:hyperlink r:id="rId8" w:tgtFrame="_blank" w:history="1">
        <w:r>
          <w:rPr>
            <w:rStyle w:val="a3"/>
            <w:rFonts w:ascii="Arial" w:hAnsi="Arial" w:cs="Arial"/>
            <w:color w:val="0066B3"/>
            <w:u w:val="none"/>
          </w:rPr>
          <w:t>«Уплата налогов и пошлин»</w:t>
        </w:r>
      </w:hyperlink>
      <w:r>
        <w:rPr>
          <w:rFonts w:ascii="Arial" w:hAnsi="Arial" w:cs="Arial"/>
          <w:color w:val="405965"/>
        </w:rPr>
        <w:t>, который не требует авторизации. Для этого в сервисе необходимо выбрать опцию «Пополнить ЕНС» и внести всего 3 реквизита: Ф.И.О., ИНН и сумму платежа.</w:t>
      </w:r>
    </w:p>
    <w:p w:rsidR="00311192" w:rsidRDefault="00311192" w:rsidP="00311192">
      <w:pPr>
        <w:pStyle w:val="a4"/>
        <w:shd w:val="clear" w:color="auto" w:fill="FFFFFF"/>
        <w:spacing w:before="0" w:beforeAutospacing="0" w:after="30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Ресурс предлагает 3 способа оплаты: банковской картой, через сайт кредитной организации или сформировать квитанцию. Квитанция содержит индекс документа (УИН) и QR-код, которые также можно использовать для оплаты.</w:t>
      </w:r>
    </w:p>
    <w:p w:rsidR="00311192" w:rsidRDefault="00311192" w:rsidP="0031119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Если налогоплательщик не оплатит налоги вовремя, то со 2 декабря 2025 года задолженность будет расти ежедневно за счет начисления пеней. Если уведомление не получено, то можно обратиться за ним в любой налоговый орган, МФЦ или направить обращение через </w:t>
      </w:r>
      <w:hyperlink r:id="rId9" w:tgtFrame="_blank" w:history="1">
        <w:r>
          <w:rPr>
            <w:rStyle w:val="a3"/>
            <w:rFonts w:ascii="Arial" w:hAnsi="Arial" w:cs="Arial"/>
            <w:color w:val="0066B3"/>
            <w:u w:val="none"/>
          </w:rPr>
          <w:t>личный кабинет налогоплательщика</w:t>
        </w:r>
      </w:hyperlink>
      <w:r>
        <w:rPr>
          <w:rFonts w:ascii="Arial" w:hAnsi="Arial" w:cs="Arial"/>
          <w:color w:val="405965"/>
        </w:rPr>
        <w:t> или сервис «</w:t>
      </w:r>
      <w:hyperlink r:id="rId10" w:tgtFrame="_blank" w:history="1">
        <w:r>
          <w:rPr>
            <w:rStyle w:val="a3"/>
            <w:rFonts w:ascii="Arial" w:hAnsi="Arial" w:cs="Arial"/>
            <w:color w:val="0066B3"/>
            <w:u w:val="none"/>
          </w:rPr>
          <w:t>Обратиться в ФНС России</w:t>
        </w:r>
      </w:hyperlink>
      <w:r>
        <w:rPr>
          <w:rFonts w:ascii="Arial" w:hAnsi="Arial" w:cs="Arial"/>
          <w:color w:val="405965"/>
        </w:rPr>
        <w:t>».</w:t>
      </w:r>
    </w:p>
    <w:p w:rsidR="00311192" w:rsidRDefault="00311192" w:rsidP="0031119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Многие граждане уже произвели оплату начисленных сумм и часто задают вопрос: почему после оплаты сумма налога продолжает отображаться в «</w:t>
      </w:r>
      <w:hyperlink r:id="rId11" w:tgtFrame="_blank" w:history="1">
        <w:r>
          <w:rPr>
            <w:rStyle w:val="a3"/>
            <w:rFonts w:ascii="Arial" w:hAnsi="Arial" w:cs="Arial"/>
            <w:color w:val="0066B3"/>
            <w:u w:val="none"/>
          </w:rPr>
          <w:t>Личном кабинете налогоплательщика для физических лиц</w:t>
        </w:r>
      </w:hyperlink>
      <w:r>
        <w:rPr>
          <w:rFonts w:ascii="Arial" w:hAnsi="Arial" w:cs="Arial"/>
          <w:color w:val="405965"/>
        </w:rPr>
        <w:t xml:space="preserve">» как неуплаченная? Следует отметить, что денежные средства поступили в бюджет и зарезервированы на едином налоговом счете налогоплательщика, но будут зачтены только в день наступления срока уплаты, то </w:t>
      </w:r>
      <w:proofErr w:type="gramStart"/>
      <w:r>
        <w:rPr>
          <w:rFonts w:ascii="Arial" w:hAnsi="Arial" w:cs="Arial"/>
          <w:color w:val="405965"/>
        </w:rPr>
        <w:t>есть  1</w:t>
      </w:r>
      <w:proofErr w:type="gramEnd"/>
      <w:r>
        <w:rPr>
          <w:rFonts w:ascii="Arial" w:hAnsi="Arial" w:cs="Arial"/>
          <w:color w:val="405965"/>
        </w:rPr>
        <w:t xml:space="preserve"> декабря 2025 года. До этой даты сумма начисленного налога может продолжать отображаться в </w:t>
      </w:r>
      <w:hyperlink r:id="rId12" w:tgtFrame="_blank" w:history="1">
        <w:r>
          <w:rPr>
            <w:rStyle w:val="a3"/>
            <w:rFonts w:ascii="Arial" w:hAnsi="Arial" w:cs="Arial"/>
            <w:color w:val="0066B3"/>
            <w:u w:val="none"/>
          </w:rPr>
          <w:t>личном кабинете</w:t>
        </w:r>
      </w:hyperlink>
      <w:r>
        <w:rPr>
          <w:rFonts w:ascii="Arial" w:hAnsi="Arial" w:cs="Arial"/>
          <w:color w:val="405965"/>
        </w:rPr>
        <w:t> в блоке «Отложенная переплата» раздела «ЕНС», несмотря на уже произведенный платеж.</w:t>
      </w:r>
    </w:p>
    <w:p w:rsidR="006C646F" w:rsidRPr="005C7AA7" w:rsidRDefault="006C646F" w:rsidP="00AF2FD1">
      <w:bookmarkStart w:id="0" w:name="_GoBack"/>
      <w:bookmarkEnd w:id="0"/>
    </w:p>
    <w:sectPr w:rsidR="006C646F" w:rsidRPr="005C7AA7" w:rsidSect="003111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932B9"/>
    <w:multiLevelType w:val="multilevel"/>
    <w:tmpl w:val="6178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84A52"/>
    <w:multiLevelType w:val="hybridMultilevel"/>
    <w:tmpl w:val="33547D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AA7"/>
    <w:rsid w:val="00151945"/>
    <w:rsid w:val="001B6985"/>
    <w:rsid w:val="002132E7"/>
    <w:rsid w:val="00280FE9"/>
    <w:rsid w:val="002906DB"/>
    <w:rsid w:val="00306C6E"/>
    <w:rsid w:val="00311192"/>
    <w:rsid w:val="003B6FFB"/>
    <w:rsid w:val="00554D6B"/>
    <w:rsid w:val="0056639A"/>
    <w:rsid w:val="005C7AA7"/>
    <w:rsid w:val="00627F7F"/>
    <w:rsid w:val="006A2161"/>
    <w:rsid w:val="006C646F"/>
    <w:rsid w:val="00757093"/>
    <w:rsid w:val="008479C0"/>
    <w:rsid w:val="00872AFC"/>
    <w:rsid w:val="008D0C0E"/>
    <w:rsid w:val="008D4A4D"/>
    <w:rsid w:val="009068B1"/>
    <w:rsid w:val="00A44AA8"/>
    <w:rsid w:val="00AA13E1"/>
    <w:rsid w:val="00AF2FD1"/>
    <w:rsid w:val="00BA2C6B"/>
    <w:rsid w:val="00E843C9"/>
    <w:rsid w:val="00E85020"/>
    <w:rsid w:val="00F95B76"/>
    <w:rsid w:val="00F963DA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CDEC0-2F22-4620-A5F7-15072EDF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7A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A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963D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85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4D6B"/>
    <w:rPr>
      <w:b/>
      <w:bCs/>
    </w:rPr>
  </w:style>
  <w:style w:type="paragraph" w:styleId="a6">
    <w:name w:val="List Paragraph"/>
    <w:basedOn w:val="a"/>
    <w:uiPriority w:val="34"/>
    <w:qFormat/>
    <w:rsid w:val="00757093"/>
    <w:pPr>
      <w:ind w:left="720"/>
      <w:contextualSpacing/>
    </w:pPr>
  </w:style>
  <w:style w:type="character" w:customStyle="1" w:styleId="linktext">
    <w:name w:val="link__text"/>
    <w:basedOn w:val="a0"/>
    <w:rsid w:val="00AF2FD1"/>
  </w:style>
  <w:style w:type="character" w:customStyle="1" w:styleId="shortenershort-link-text">
    <w:name w:val="shortener__short-link-text"/>
    <w:basedOn w:val="a0"/>
    <w:rsid w:val="00AF2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6855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5351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8770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42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4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5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paymen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fl2.nalog.ru/lkfl" TargetMode="External"/><Relationship Id="rId12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ia.gosuslugi.ru/login/" TargetMode="External"/><Relationship Id="rId11" Type="http://schemas.openxmlformats.org/officeDocument/2006/relationships/hyperlink" Target="https://lkfl2.nalog.ru/lkfl" TargetMode="External"/><Relationship Id="rId5" Type="http://schemas.openxmlformats.org/officeDocument/2006/relationships/hyperlink" Target="https://lkfl2.nalog.ru/lkfl" TargetMode="External"/><Relationship Id="rId10" Type="http://schemas.openxmlformats.org/officeDocument/2006/relationships/hyperlink" Target="https://www.nalog.gov.ru/rn77/service/obr_f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kfl2.nalog.ru/lkf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2</cp:revision>
  <dcterms:created xsi:type="dcterms:W3CDTF">2025-11-05T08:47:00Z</dcterms:created>
  <dcterms:modified xsi:type="dcterms:W3CDTF">2025-11-05T08:47:00Z</dcterms:modified>
</cp:coreProperties>
</file>